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rebuchet MS" w:cs="Trebuchet MS" w:eastAsia="Trebuchet MS" w:hAnsi="Trebuchet MS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720"/>
        <w:jc w:val="center"/>
        <w:rPr/>
      </w:pPr>
      <w:bookmarkStart w:colFirst="0" w:colLast="0" w:name="_heading=h.a4s42378m2u6" w:id="0"/>
      <w:bookmarkEnd w:id="0"/>
      <w:r w:rsidDel="00000000" w:rsidR="00000000" w:rsidRPr="00000000">
        <w:rPr>
          <w:rtl w:val="0"/>
        </w:rPr>
        <w:t xml:space="preserve">American Indian Youth Literature Award (AIYLA) Price Sheet - BULK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283797</wp:posOffset>
            </wp:positionV>
            <wp:extent cx="1325880" cy="1377950"/>
            <wp:effectExtent b="0" l="0" r="0" t="0"/>
            <wp:wrapSquare wrapText="bothSides" distB="0" distT="0" distL="114300" distR="114300"/>
            <wp:docPr descr="Shap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Shap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77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AIYLA Winner (Gold)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AIYLA Honor (Silver)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97.99999999999983" w:tblpY="0"/>
        <w:tblW w:w="945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5595"/>
        <w:gridCol w:w="2055"/>
        <w:tblGridChange w:id="0">
          <w:tblGrid>
            <w:gridCol w:w="1800"/>
            <w:gridCol w:w="5595"/>
            <w:gridCol w:w="2055"/>
          </w:tblGrid>
        </w:tblGridChange>
      </w:tblGrid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Unit Price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hd w:fill="ffffff" w:val="clear"/>
              <w:rPr>
                <w:color w:val="222222"/>
                <w:shd w:fill="auto" w:val="clear"/>
              </w:rPr>
            </w:pPr>
            <w:r w:rsidDel="00000000" w:rsidR="00000000" w:rsidRPr="00000000">
              <w:rPr>
                <w:color w:val="222222"/>
                <w:shd w:fill="auto" w:val="clear"/>
                <w:rtl w:val="0"/>
              </w:rPr>
              <w:t xml:space="preserve">BULK-1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1000 Seals (same seal)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$250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hd w:fill="ffffff" w:val="clear"/>
              <w:rPr>
                <w:color w:val="222222"/>
                <w:shd w:fill="auto" w:val="clear"/>
              </w:rPr>
            </w:pPr>
            <w:r w:rsidDel="00000000" w:rsidR="00000000" w:rsidRPr="00000000">
              <w:rPr>
                <w:color w:val="222222"/>
                <w:shd w:fill="auto" w:val="clear"/>
                <w:rtl w:val="0"/>
              </w:rPr>
              <w:t xml:space="preserve">BULK-2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2000 Seals (same seal)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$400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hd w:fill="ffffff" w:val="clear"/>
              <w:rPr>
                <w:color w:val="222222"/>
                <w:shd w:fill="auto" w:val="clear"/>
              </w:rPr>
            </w:pPr>
            <w:r w:rsidDel="00000000" w:rsidR="00000000" w:rsidRPr="00000000">
              <w:rPr>
                <w:color w:val="222222"/>
                <w:shd w:fill="auto" w:val="clear"/>
                <w:rtl w:val="0"/>
              </w:rPr>
              <w:t xml:space="preserve">BULK-3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3000 Seals (same seal)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$550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hd w:fill="ffffff" w:val="clear"/>
              <w:rPr>
                <w:color w:val="222222"/>
                <w:shd w:fill="auto" w:val="clear"/>
              </w:rPr>
            </w:pPr>
            <w:r w:rsidDel="00000000" w:rsidR="00000000" w:rsidRPr="00000000">
              <w:rPr>
                <w:color w:val="222222"/>
                <w:shd w:fill="auto" w:val="clear"/>
                <w:rtl w:val="0"/>
              </w:rPr>
              <w:t xml:space="preserve">BULK-4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4000 Seals (same seal)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$685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hd w:fill="ffffff" w:val="clear"/>
              <w:rPr>
                <w:color w:val="222222"/>
                <w:shd w:fill="auto" w:val="clear"/>
              </w:rPr>
            </w:pPr>
            <w:r w:rsidDel="00000000" w:rsidR="00000000" w:rsidRPr="00000000">
              <w:rPr>
                <w:color w:val="222222"/>
                <w:shd w:fill="auto" w:val="clear"/>
                <w:rtl w:val="0"/>
              </w:rPr>
              <w:t xml:space="preserve">BULK-5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5000 Seals (same seal)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$815</w:t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line="240" w:lineRule="auto"/>
        <w:rPr>
          <w:shd w:fill="auto" w:val="clear"/>
        </w:rPr>
      </w:pPr>
      <w:bookmarkStart w:colFirst="0" w:colLast="0" w:name="_heading=h.dytgvqak1ht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line="240" w:lineRule="auto"/>
        <w:rPr>
          <w:shd w:fill="auto" w:val="clear"/>
        </w:rPr>
      </w:pPr>
      <w:bookmarkStart w:colFirst="0" w:colLast="0" w:name="_heading=h.kq8j0fp3bix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For more than 5000 rolls contact </w:t>
      </w:r>
      <w:hyperlink r:id="rId8">
        <w:r w:rsidDel="00000000" w:rsidR="00000000" w:rsidRPr="00000000">
          <w:rPr>
            <w:color w:val="1155cc"/>
            <w:u w:val="single"/>
            <w:shd w:fill="auto" w:val="clear"/>
            <w:rtl w:val="0"/>
          </w:rPr>
          <w:t xml:space="preserve">aiyla-seals-bulk-orders@ailanet.org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line="240" w:lineRule="auto"/>
        <w:rPr>
          <w:shd w:fill="auto" w:val="clear"/>
        </w:rPr>
      </w:pPr>
      <w:bookmarkStart w:colFirst="0" w:colLast="0" w:name="_heading=h.2ghm7i6tsh04" w:id="3"/>
      <w:bookmarkEnd w:id="3"/>
      <w:r w:rsidDel="00000000" w:rsidR="00000000" w:rsidRPr="00000000">
        <w:rPr>
          <w:shd w:fill="auto" w:val="clear"/>
          <w:rtl w:val="0"/>
        </w:rPr>
        <w:t xml:space="preserve">Shipping and Handling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Domestic Shipping and Handling (Based on amount spent):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1-2 rolls:   $50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rolls:</w:t>
        <w:tab/>
        <w:t xml:space="preserve">      $75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rolls:      $100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rolls:      $125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contact </w:t>
      </w:r>
      <w:hyperlink r:id="rId9">
        <w:r w:rsidDel="00000000" w:rsidR="00000000" w:rsidRPr="00000000">
          <w:rPr>
            <w:color w:val="1155cc"/>
            <w:u w:val="single"/>
            <w:shd w:fill="auto" w:val="clear"/>
            <w:rtl w:val="0"/>
          </w:rPr>
          <w:t xml:space="preserve">aiyla-seals-bulk-orders@ailanet.org</w:t>
        </w:r>
      </w:hyperlink>
      <w:r w:rsidDel="00000000" w:rsidR="00000000" w:rsidRPr="00000000">
        <w:rPr>
          <w:i w:val="1"/>
          <w:iCs w:val="1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international shipping rates.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order, please </w:t>
      </w:r>
      <w:r w:rsidDel="00000000" w:rsidR="00000000" w:rsidRPr="00000000">
        <w:rPr>
          <w:shd w:fill="auto" w:val="clear"/>
          <w:rtl w:val="0"/>
        </w:rPr>
        <w:t xml:space="preserve">send a request to </w:t>
      </w:r>
      <w:hyperlink r:id="rId10">
        <w:r w:rsidDel="00000000" w:rsidR="00000000" w:rsidRPr="00000000">
          <w:rPr>
            <w:color w:val="1155cc"/>
            <w:u w:val="single"/>
            <w:shd w:fill="auto" w:val="clear"/>
            <w:rtl w:val="0"/>
          </w:rPr>
          <w:t xml:space="preserve">aiyla-seals-bulk-orders@ailanet.org</w:t>
        </w:r>
      </w:hyperlink>
      <w:r w:rsidDel="00000000" w:rsidR="00000000" w:rsidRPr="00000000">
        <w:rPr>
          <w:shd w:fill="auto" w:val="clear"/>
          <w:rtl w:val="0"/>
        </w:rPr>
        <w:t xml:space="preserve">  with the quantity you would like to order. We will be in touch with you to complete your 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Please allow 2-4 weeks for order to be processed. AILA is not responsible for damaged or lost orders.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 Policy – All sales are non-refundable, non-returnable and final.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hd w:fill="auto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highlight w:val="yellow"/>
        <w:lang w:val="en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left"/>
    </w:pPr>
    <w:rPr>
      <w:rFonts w:ascii="Arial" w:cs="Arial" w:eastAsia="Arial" w:hAnsi="Arial"/>
      <w:b w:val="1"/>
      <w:bCs w:val="1"/>
      <w:sz w:val="56"/>
      <w:szCs w:val="5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720"/>
      <w:jc w:val="center"/>
    </w:pPr>
    <w:rPr>
      <w:b w:val="1"/>
      <w:bCs w:val="1"/>
      <w:sz w:val="28"/>
      <w:szCs w:val="28"/>
      <w:shd w:fill="auto" w:val="clea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Bullet">
    <w:name w:val="List Bullet"/>
    <w:basedOn w:val="Normal"/>
    <w:rsid w:val="00C76946"/>
    <w:pPr>
      <w:numPr>
        <w:numId w:val="1"/>
      </w:numPr>
    </w:pPr>
  </w:style>
  <w:style w:type="character" w:styleId="Hyperlink">
    <w:name w:val="Hyperlink"/>
    <w:basedOn w:val="DefaultParagraphFont"/>
    <w:rsid w:val="00C76946"/>
    <w:rPr>
      <w:color w:val="0000ff"/>
      <w:u w:val="single"/>
    </w:rPr>
  </w:style>
  <w:style w:type="paragraph" w:styleId="NormalWeb">
    <w:name w:val="Normal (Web)"/>
    <w:basedOn w:val="Normal"/>
    <w:uiPriority w:val="99"/>
    <w:rsid w:val="00C76946"/>
    <w:pPr>
      <w:spacing w:after="100" w:afterAutospacing="1" w:before="100" w:beforeAutospacing="1"/>
      <w:jc w:val="left"/>
    </w:pPr>
  </w:style>
  <w:style w:type="paragraph" w:styleId="ListNumber">
    <w:name w:val="List Number"/>
    <w:basedOn w:val="Normal"/>
    <w:rsid w:val="00C76946"/>
    <w:pPr>
      <w:numPr>
        <w:numId w:val="2"/>
      </w:numPr>
    </w:pPr>
  </w:style>
  <w:style w:type="paragraph" w:styleId="BalloonText">
    <w:name w:val="Balloon Text"/>
    <w:basedOn w:val="Normal"/>
    <w:semiHidden w:val="1"/>
    <w:rsid w:val="00035810"/>
    <w:rPr>
      <w:rFonts w:ascii="Tahoma" w:cs="Tahoma" w:hAnsi="Tahoma"/>
      <w:sz w:val="16"/>
      <w:szCs w:val="16"/>
    </w:rPr>
  </w:style>
  <w:style w:type="paragraph" w:styleId="BodyText">
    <w:name w:val="Body Text"/>
    <w:basedOn w:val="Normal"/>
    <w:rsid w:val="00970BA4"/>
    <w:pPr>
      <w:jc w:val="left"/>
    </w:pPr>
    <w:rPr>
      <w:rFonts w:ascii="Arial" w:cs="Arial" w:hAnsi="Arial"/>
      <w:b w:val="1"/>
      <w:bCs w:val="1"/>
      <w:color w:val="3366ff"/>
      <w:sz w:val="56"/>
    </w:rPr>
  </w:style>
  <w:style w:type="paragraph" w:styleId="BodyText2">
    <w:name w:val="Body Text 2"/>
    <w:basedOn w:val="Normal"/>
    <w:rsid w:val="00970BA4"/>
    <w:pPr>
      <w:jc w:val="left"/>
    </w:pPr>
    <w:rPr>
      <w:rFonts w:ascii="Book Antiqua" w:hAnsi="Book Antiqua"/>
      <w:b w:val="1"/>
      <w:bCs w:val="1"/>
      <w:color w:val="ff6600"/>
      <w:sz w:val="56"/>
    </w:rPr>
  </w:style>
  <w:style w:type="paragraph" w:styleId="Header">
    <w:name w:val="header"/>
    <w:basedOn w:val="Normal"/>
    <w:rsid w:val="00970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BA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3A63"/>
    <w:pPr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EF5AD3"/>
    <w:rPr>
      <w:b w:val="1"/>
      <w:bCs w:val="1"/>
    </w:rPr>
  </w:style>
  <w:style w:type="paragraph" w:styleId="NoSpacing">
    <w:name w:val="No Spacing"/>
    <w:uiPriority w:val="1"/>
    <w:qFormat w:val="1"/>
    <w:rsid w:val="004B1840"/>
    <w:pPr>
      <w:jc w:val="both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D5CC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iyla-seals-bulk-orders@ailanet.org" TargetMode="External"/><Relationship Id="rId9" Type="http://schemas.openxmlformats.org/officeDocument/2006/relationships/hyperlink" Target="mailto:aiyla-seals-bulk-orders@ailanet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iyla-seals-bulk-orders@aila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DJunYMgxGQ56zWSPCdJDpqcWg==">CgMxLjAyDmguYTRzNDIzNzhtMnU2Mg5oLmR5dGd2cWFrMWh0YTIOaC5rcThqMGZwM2JpeDcyDmguMmdobTdpNnRzaDA0OAByITF0YVFYeVpnLXRvbnVOSDdPWmpieFB5NVJmN3ZSZGROaA==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2022-01-28T02:28:00Z</dcterms:created>
  <dc:creator>Mary Bolduc</dc:creator>
</cp:coreProperties>
</file>